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"/>
        <w:gridCol w:w="195"/>
        <w:gridCol w:w="1942"/>
        <w:gridCol w:w="5100"/>
        <w:gridCol w:w="2767"/>
        <w:gridCol w:w="269"/>
      </w:tblGrid>
      <w:tr w:rsidR="006B10F4" w:rsidTr="006B10F4">
        <w:trPr>
          <w:trHeight w:val="1320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1242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22"/>
                    </w:rPr>
                    <w:t xml:space="preserve">Договор </w:t>
                  </w:r>
                </w:p>
                <w:p w:rsidR="00A25C9C" w:rsidRDefault="00A25C9C">
                  <w:pPr>
                    <w:spacing w:after="0" w:line="240" w:lineRule="auto"/>
                    <w:jc w:val="center"/>
                  </w:pPr>
                </w:p>
                <w:p w:rsidR="00A25C9C" w:rsidRDefault="00037B3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22"/>
                    </w:rPr>
                    <w:t>о предоставлении субсидий (грантов в форме субсидий) из бюджета города Москвы в целях возмещения недополученных доходов от предоставления мер социальной поддержки гражданам, имеющим на то право в соответствии с действующим законодательством</w:t>
                  </w:r>
                </w:p>
                <w:p w:rsidR="00A25C9C" w:rsidRDefault="00A25C9C">
                  <w:pPr>
                    <w:spacing w:after="0" w:line="240" w:lineRule="auto"/>
                    <w:jc w:val="center"/>
                  </w:pP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19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340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262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2"/>
                    </w:rPr>
                    <w:t>г. Москва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40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340"/>
        </w:trPr>
        <w:tc>
          <w:tcPr>
            <w:tcW w:w="164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1"/>
            </w:tblGrid>
            <w:tr w:rsidR="00A25C9C">
              <w:trPr>
                <w:trHeight w:val="262"/>
              </w:trPr>
              <w:tc>
                <w:tcPr>
                  <w:tcW w:w="23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47381B" w:rsidP="0047381B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>«___»</w:t>
                  </w:r>
                  <w:r w:rsidR="00037B37"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r w:rsidR="00A61821">
                    <w:rPr>
                      <w:rFonts w:ascii="Segoe UI" w:eastAsia="Segoe UI" w:hAnsi="Segoe UI"/>
                      <w:color w:val="000000"/>
                    </w:rPr>
                    <w:t>_____________</w:t>
                  </w:r>
                  <w:r w:rsidR="00037B37">
                    <w:rPr>
                      <w:rFonts w:ascii="Segoe UI" w:eastAsia="Segoe UI" w:hAnsi="Segoe UI"/>
                      <w:color w:val="000000"/>
                    </w:rPr>
                    <w:t>20</w:t>
                  </w:r>
                  <w:r>
                    <w:rPr>
                      <w:rFonts w:ascii="Segoe UI" w:eastAsia="Segoe UI" w:hAnsi="Segoe UI"/>
                      <w:color w:val="000000"/>
                    </w:rPr>
                    <w:t>__</w:t>
                  </w:r>
                  <w:r w:rsidR="00037B37">
                    <w:rPr>
                      <w:rFonts w:ascii="Segoe UI" w:eastAsia="Segoe UI" w:hAnsi="Segoe UI"/>
                      <w:color w:val="000000"/>
                    </w:rPr>
                    <w:t>г.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36"/>
            </w:tblGrid>
            <w:tr w:rsidR="00A25C9C">
              <w:trPr>
                <w:trHeight w:val="262"/>
              </w:trPr>
              <w:tc>
                <w:tcPr>
                  <w:tcW w:w="30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 w:rsidP="005D067A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№ </w:t>
                  </w:r>
                  <w:r w:rsidR="0047381B">
                    <w:rPr>
                      <w:rFonts w:ascii="Segoe UI" w:eastAsia="Segoe UI" w:hAnsi="Segoe UI"/>
                      <w:color w:val="000000"/>
                    </w:rPr>
                    <w:t>_______</w:t>
                  </w:r>
                  <w:r w:rsidR="005D067A">
                    <w:rPr>
                      <w:rFonts w:ascii="Segoe UI" w:eastAsia="Segoe UI" w:hAnsi="Segoe UI"/>
                      <w:color w:val="000000"/>
                    </w:rPr>
                    <w:t>___________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115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2665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2587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 w:rsidP="004A4D5C">
                  <w:pPr>
                    <w:spacing w:after="0" w:line="240" w:lineRule="auto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              Государственное казенное учреждение города Москвы «Городской центр жилищных субсидий» (далее - ГКУ «ГЦЖС»), именуемый в дальнейшем «Уполномоченный орган»,  в лице </w:t>
                  </w:r>
                  <w:r w:rsidR="004A4D5C">
                    <w:rPr>
                      <w:color w:val="000000"/>
                      <w:sz w:val="22"/>
                      <w:u w:val="single"/>
                    </w:rPr>
                    <w:t>_____________________________________</w:t>
                  </w:r>
                  <w:r>
                    <w:rPr>
                      <w:color w:val="000000"/>
                      <w:sz w:val="22"/>
                    </w:rPr>
                    <w:t xml:space="preserve">, действующего на основании </w:t>
                  </w:r>
                  <w:r w:rsidR="004A4D5C">
                    <w:rPr>
                      <w:color w:val="000000"/>
                      <w:sz w:val="22"/>
                      <w:u w:val="single"/>
                    </w:rPr>
                    <w:t>____________________</w:t>
                  </w:r>
                  <w:r>
                    <w:rPr>
                      <w:color w:val="000000"/>
                      <w:sz w:val="22"/>
                      <w:u w:val="single"/>
                    </w:rPr>
                    <w:t>,</w:t>
                  </w:r>
                  <w:r>
                    <w:rPr>
                      <w:color w:val="000000"/>
                      <w:sz w:val="22"/>
                    </w:rPr>
                    <w:t xml:space="preserve"> с одной стороны, и </w:t>
                  </w:r>
                  <w:r w:rsidR="0047381B">
                    <w:rPr>
                      <w:color w:val="000000"/>
                      <w:sz w:val="22"/>
                      <w:u w:val="single"/>
                    </w:rPr>
                    <w:t>_____________________________</w:t>
                  </w:r>
                  <w:r>
                    <w:rPr>
                      <w:color w:val="000000"/>
                      <w:sz w:val="22"/>
                      <w:u w:val="single"/>
                    </w:rPr>
                    <w:t>,</w:t>
                  </w:r>
                  <w:r>
                    <w:rPr>
                      <w:color w:val="000000"/>
                      <w:sz w:val="22"/>
                    </w:rPr>
                    <w:t xml:space="preserve"> именуемый в дальнейшем «Получатель», </w:t>
                  </w:r>
                  <w:r w:rsidR="004A4D5C">
                    <w:rPr>
                      <w:color w:val="000000"/>
                      <w:sz w:val="22"/>
                    </w:rPr>
                    <w:t xml:space="preserve">                                              </w:t>
                  </w:r>
                  <w:r>
                    <w:rPr>
                      <w:color w:val="000000"/>
                      <w:sz w:val="22"/>
                    </w:rPr>
                    <w:t>в лице</w:t>
                  </w:r>
                  <w:r w:rsidR="0047381B">
                    <w:rPr>
                      <w:color w:val="000000"/>
                      <w:sz w:val="22"/>
                    </w:rPr>
                    <w:t>_________________________________________</w:t>
                  </w:r>
                  <w:r>
                    <w:rPr>
                      <w:color w:val="000000"/>
                      <w:sz w:val="22"/>
                    </w:rPr>
                    <w:t xml:space="preserve">, действующего на основании </w:t>
                  </w:r>
                  <w:r w:rsidR="0047381B">
                    <w:rPr>
                      <w:color w:val="000000"/>
                      <w:sz w:val="22"/>
                      <w:u w:val="single"/>
                    </w:rPr>
                    <w:t>______________________</w:t>
                  </w:r>
                  <w:r>
                    <w:rPr>
                      <w:color w:val="000000"/>
                      <w:sz w:val="22"/>
                    </w:rPr>
                    <w:t xml:space="preserve">, с другой стороны, далее совместно именуемые «Стороны», в соответствии </w:t>
                  </w:r>
                  <w:r w:rsidR="005D067A">
                    <w:rPr>
                      <w:color w:val="000000"/>
                      <w:sz w:val="22"/>
                    </w:rPr>
                    <w:t xml:space="preserve">                      </w:t>
                  </w:r>
                  <w:r>
                    <w:rPr>
                      <w:color w:val="000000"/>
                      <w:sz w:val="22"/>
                    </w:rPr>
                    <w:t xml:space="preserve">с Бюджетным кодексом Российской Федерации, постановлениями Правительства Москвы от 29.11.2021 </w:t>
                  </w:r>
                  <w:r w:rsidR="005D067A">
                    <w:rPr>
                      <w:color w:val="000000"/>
                      <w:sz w:val="22"/>
                    </w:rPr>
                    <w:t xml:space="preserve">                  </w:t>
                  </w:r>
                  <w:r>
                    <w:rPr>
                      <w:color w:val="000000"/>
                      <w:sz w:val="22"/>
                    </w:rPr>
                    <w:t>№ 1849-ПП «О предоставлени</w:t>
                  </w:r>
                  <w:r w:rsidR="0047381B">
                    <w:rPr>
                      <w:color w:val="000000"/>
                      <w:sz w:val="22"/>
                    </w:rPr>
                    <w:t>и</w:t>
                  </w:r>
                  <w:r>
                    <w:rPr>
                      <w:color w:val="000000"/>
                      <w:sz w:val="22"/>
                    </w:rPr>
                    <w:t xml:space="preserve"> субсидий, грантов в форме субсидий из бюджета города Москвы юридическим лицам, индивидуальным предпринимателям, физическим лицам» и от 04 июня 2002 г. </w:t>
                  </w:r>
                  <w:r w:rsidR="005D067A">
                    <w:rPr>
                      <w:color w:val="000000"/>
                      <w:sz w:val="22"/>
                    </w:rPr>
                    <w:t xml:space="preserve">                    </w:t>
                  </w:r>
                  <w:r>
                    <w:rPr>
                      <w:color w:val="000000"/>
                      <w:sz w:val="22"/>
                    </w:rPr>
                    <w:t>№</w:t>
                  </w:r>
                  <w:r w:rsidR="005D067A">
                    <w:rPr>
                      <w:color w:val="000000"/>
                      <w:sz w:val="22"/>
                    </w:rPr>
                    <w:t xml:space="preserve"> </w:t>
                  </w:r>
                  <w:r>
                    <w:rPr>
                      <w:color w:val="000000"/>
                      <w:sz w:val="22"/>
                    </w:rPr>
                    <w:t>411-ПП «О порядк</w:t>
                  </w:r>
                  <w:r w:rsidR="0047381B">
                    <w:rPr>
                      <w:color w:val="000000"/>
                      <w:sz w:val="22"/>
                    </w:rPr>
                    <w:t>ах</w:t>
                  </w:r>
                  <w:r>
                    <w:rPr>
                      <w:color w:val="000000"/>
                      <w:sz w:val="22"/>
                    </w:rPr>
                    <w:t xml:space="preserve"> предоставления субсидий из бюджета города Москвы юридическим лицам </w:t>
                  </w:r>
                  <w:r w:rsidR="005D067A">
                    <w:rPr>
                      <w:color w:val="000000"/>
                      <w:sz w:val="22"/>
                    </w:rPr>
                    <w:t xml:space="preserve">                           </w:t>
                  </w:r>
                  <w:r>
                    <w:rPr>
                      <w:color w:val="000000"/>
                      <w:sz w:val="22"/>
                    </w:rPr>
                    <w:t xml:space="preserve">и индивидуальным предпринимателям в целях возмещения недополученных доходов в связи </w:t>
                  </w:r>
                  <w:r w:rsidR="005D067A">
                    <w:rPr>
                      <w:color w:val="000000"/>
                      <w:sz w:val="22"/>
                    </w:rPr>
                    <w:t xml:space="preserve">                                    </w:t>
                  </w:r>
                  <w:r>
                    <w:rPr>
                      <w:color w:val="000000"/>
                      <w:sz w:val="22"/>
                    </w:rPr>
                    <w:t>с предоставлением отдельным категориям граждан мер социальной поддержки по оплате жилого помещения, коммунальных услуг</w:t>
                  </w:r>
                  <w:r>
                    <w:rPr>
                      <w:color w:val="000000"/>
                      <w:sz w:val="28"/>
                    </w:rPr>
                    <w:t xml:space="preserve">, </w:t>
                  </w:r>
                  <w:r>
                    <w:rPr>
                      <w:color w:val="000000"/>
                      <w:sz w:val="22"/>
                    </w:rPr>
                    <w:t xml:space="preserve">услуг связи и </w:t>
                  </w:r>
                  <w:proofErr w:type="spellStart"/>
                  <w:r>
                    <w:rPr>
                      <w:color w:val="000000"/>
                      <w:sz w:val="22"/>
                    </w:rPr>
                    <w:t>энергосервисного</w:t>
                  </w:r>
                  <w:proofErr w:type="spellEnd"/>
                  <w:r>
                    <w:rPr>
                      <w:color w:val="000000"/>
                      <w:sz w:val="22"/>
                    </w:rPr>
                    <w:t xml:space="preserve"> договора (контракта)», заключили настоящий договор (далее – Договор) о нижеследующем:</w:t>
                  </w:r>
                </w:p>
              </w:tc>
            </w:tr>
          </w:tbl>
          <w:p w:rsidR="00A25C9C" w:rsidRDefault="00A25C9C" w:rsidP="005D067A">
            <w:pPr>
              <w:spacing w:after="0" w:line="240" w:lineRule="auto"/>
              <w:jc w:val="both"/>
            </w:pPr>
          </w:p>
        </w:tc>
      </w:tr>
      <w:tr w:rsidR="00A25C9C">
        <w:trPr>
          <w:trHeight w:val="41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340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262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22"/>
                    </w:rPr>
                    <w:t>1.</w:t>
                  </w:r>
                  <w:r>
                    <w:rPr>
                      <w:color w:val="000000"/>
                      <w:sz w:val="14"/>
                    </w:rPr>
                    <w:t>  </w:t>
                  </w:r>
                  <w:r>
                    <w:rPr>
                      <w:b/>
                      <w:color w:val="000000"/>
                      <w:sz w:val="22"/>
                    </w:rPr>
                    <w:t>Предмет Договора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23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1850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1772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 w:rsidP="005D067A">
                  <w:pPr>
                    <w:spacing w:after="0" w:line="240" w:lineRule="auto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            1.1.</w:t>
                  </w:r>
                  <w:r>
                    <w:rPr>
                      <w:color w:val="000000"/>
                      <w:sz w:val="14"/>
                    </w:rPr>
                    <w:t>  </w:t>
                  </w:r>
                  <w:r>
                    <w:rPr>
                      <w:color w:val="000000"/>
                      <w:sz w:val="22"/>
                    </w:rPr>
                    <w:t xml:space="preserve">Предметом настоящего Договора является предоставление  с </w:t>
                  </w:r>
                  <w:r w:rsidR="009977C4">
                    <w:rPr>
                      <w:color w:val="000000"/>
                      <w:sz w:val="22"/>
                    </w:rPr>
                    <w:t>________</w:t>
                  </w:r>
                  <w:r w:rsidR="0047381B">
                    <w:rPr>
                      <w:color w:val="000000"/>
                      <w:sz w:val="22"/>
                      <w:u w:val="single"/>
                    </w:rPr>
                    <w:t>__</w:t>
                  </w:r>
                  <w:r>
                    <w:rPr>
                      <w:color w:val="000000"/>
                      <w:sz w:val="22"/>
                    </w:rPr>
                    <w:t xml:space="preserve"> г. по </w:t>
                  </w:r>
                  <w:r w:rsidR="009977C4">
                    <w:rPr>
                      <w:color w:val="000000"/>
                      <w:sz w:val="22"/>
                    </w:rPr>
                    <w:t>________</w:t>
                  </w:r>
                  <w:bookmarkStart w:id="0" w:name="_GoBack"/>
                  <w:bookmarkEnd w:id="0"/>
                  <w:r w:rsidR="0047381B">
                    <w:rPr>
                      <w:color w:val="000000"/>
                      <w:sz w:val="22"/>
                      <w:u w:val="single"/>
                    </w:rPr>
                    <w:t>__</w:t>
                  </w:r>
                  <w:r>
                    <w:rPr>
                      <w:color w:val="000000"/>
                      <w:sz w:val="22"/>
                    </w:rPr>
                    <w:t xml:space="preserve"> г. Получателю  Уполномоченным органом субсидий (грантов в форме субсидий) из бюджета города Москвы (далее - Субсидия) в целях возмещения недополученных доходов в связи с  предоставлением мер социальной поддержки по оплате </w:t>
                  </w:r>
                  <w:r w:rsidR="00A61821">
                    <w:rPr>
                      <w:color w:val="000000"/>
                      <w:sz w:val="22"/>
                    </w:rPr>
                    <w:t>___________________</w:t>
                  </w:r>
                  <w:r>
                    <w:rPr>
                      <w:color w:val="000000"/>
                      <w:sz w:val="22"/>
                    </w:rPr>
                    <w:t xml:space="preserve"> гражданам, имеющим на то право в соответствии с действующим законодательством (далее – Меры социальной поддержки).</w:t>
                  </w:r>
                </w:p>
                <w:p w:rsidR="00A25C9C" w:rsidRDefault="00037B37" w:rsidP="005D067A">
                  <w:pPr>
                    <w:spacing w:after="0" w:line="240" w:lineRule="auto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            1.2. Субсидия предоставляется в размере </w:t>
                  </w:r>
                  <w:r w:rsidR="0047381B">
                    <w:rPr>
                      <w:color w:val="000000"/>
                      <w:sz w:val="22"/>
                    </w:rPr>
                    <w:t>________________</w:t>
                  </w:r>
                  <w:r>
                    <w:rPr>
                      <w:color w:val="000000"/>
                      <w:sz w:val="22"/>
                    </w:rPr>
                    <w:t xml:space="preserve"> рублей в пределах бюджетных ассигнований, предусмотренных Уполномоченному органу по кодам бюджетной классификации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</w:t>
                  </w:r>
                  <w:r>
                    <w:rPr>
                      <w:color w:val="000000"/>
                      <w:sz w:val="22"/>
                    </w:rPr>
                    <w:t>(далее – КБК):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36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809"/>
            </w:tblGrid>
            <w:tr w:rsidR="00A25C9C">
              <w:trPr>
                <w:trHeight w:val="262"/>
              </w:trPr>
              <w:tc>
                <w:tcPr>
                  <w:tcW w:w="98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 w:rsidP="006B10F4">
                  <w:pPr>
                    <w:spacing w:after="0" w:line="240" w:lineRule="auto"/>
                  </w:pPr>
                  <w:r>
                    <w:rPr>
                      <w:color w:val="000000"/>
                      <w:sz w:val="22"/>
                    </w:rPr>
                    <w:t>по КБК</w:t>
                  </w:r>
                  <w:r w:rsidR="006B10F4">
                    <w:rPr>
                      <w:color w:val="000000"/>
                      <w:sz w:val="22"/>
                    </w:rPr>
                    <w:t>_________________________________</w:t>
                  </w:r>
                  <w:r>
                    <w:rPr>
                      <w:color w:val="000000"/>
                      <w:sz w:val="22"/>
                    </w:rPr>
                    <w:t xml:space="preserve"> в сумме </w:t>
                  </w:r>
                  <w:r>
                    <w:rPr>
                      <w:color w:val="000000"/>
                      <w:sz w:val="22"/>
                      <w:u w:val="single"/>
                    </w:rPr>
                    <w:t xml:space="preserve">    ,00 ()</w:t>
                  </w:r>
                  <w:r>
                    <w:rPr>
                      <w:color w:val="000000"/>
                      <w:sz w:val="22"/>
                    </w:rPr>
                    <w:t xml:space="preserve"> рублей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340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262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22"/>
                    </w:rPr>
                    <w:t>2.</w:t>
                  </w:r>
                  <w:r>
                    <w:rPr>
                      <w:color w:val="000000"/>
                      <w:sz w:val="14"/>
                    </w:rPr>
                    <w:t>  </w:t>
                  </w:r>
                  <w:r>
                    <w:rPr>
                      <w:b/>
                      <w:color w:val="000000"/>
                      <w:sz w:val="22"/>
                    </w:rPr>
                    <w:t>Условия и порядок предоставления Субсидии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6B10F4" w:rsidTr="006B10F4">
        <w:trPr>
          <w:trHeight w:val="3880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73"/>
            </w:tblGrid>
            <w:tr w:rsidR="00A25C9C">
              <w:trPr>
                <w:trHeight w:val="3802"/>
              </w:trPr>
              <w:tc>
                <w:tcPr>
                  <w:tcW w:w="10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 w:rsidP="0047381B">
                  <w:pPr>
                    <w:spacing w:after="0" w:line="240" w:lineRule="auto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            2.1.</w:t>
                  </w:r>
                  <w:r>
                    <w:rPr>
                      <w:color w:val="000000"/>
                      <w:sz w:val="14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 xml:space="preserve">Субсидия имеет строго целевое назначение и не может быть использована в целях,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      </w:t>
                  </w:r>
                  <w:r>
                    <w:rPr>
                      <w:color w:val="000000"/>
                      <w:sz w:val="22"/>
                    </w:rPr>
                    <w:t>не предусмотренных пунктом 1.1 Договора.</w:t>
                  </w:r>
                </w:p>
                <w:p w:rsidR="00A25C9C" w:rsidRDefault="00037B37">
                  <w:pPr>
                    <w:spacing w:after="0" w:line="240" w:lineRule="auto"/>
                    <w:ind w:firstLine="708"/>
                  </w:pPr>
                  <w:r>
                    <w:rPr>
                      <w:color w:val="000000"/>
                      <w:sz w:val="22"/>
                    </w:rPr>
                    <w:t>2.2.</w:t>
                  </w:r>
                  <w:r>
                    <w:rPr>
                      <w:color w:val="000000"/>
                      <w:sz w:val="14"/>
                    </w:rPr>
                    <w:t>  </w:t>
                  </w:r>
                  <w:r>
                    <w:rPr>
                      <w:color w:val="000000"/>
                      <w:sz w:val="22"/>
                    </w:rPr>
                    <w:t xml:space="preserve">Субсидия предоставляется при: 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- наличии согласия Получателя на осуществление Департаментом жилищно-коммунального хозяйства города Москвы (далее – ДЖКХ), Уполномоченным органом и органом государственного финансового контроля проверок соблюдения Получателем условий, целей и порядка предоставления Субсидий;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- соблюдении Получателем условий предоставления Субсидий, предусмотренных постановлением Правительства Москвы от 04 июня 2002 г. № 411-ПП. </w:t>
                  </w:r>
                </w:p>
                <w:p w:rsidR="00A25C9C" w:rsidRDefault="00037B37" w:rsidP="00A61821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2.3. КБК для перечисления Субсидий определяются Уполномоченным органом на основании представленных Получателем отчетов (корректировок к отчетам)  о недополученных доходах в связи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</w:t>
                  </w:r>
                  <w:r>
                    <w:rPr>
                      <w:color w:val="000000"/>
                      <w:sz w:val="22"/>
                    </w:rPr>
                    <w:t xml:space="preserve">с предоставлением отдельным категориям граждан Мер социальной поддержки (далее – Отчеты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 </w:t>
                  </w:r>
                  <w:r>
                    <w:rPr>
                      <w:color w:val="000000"/>
                      <w:sz w:val="22"/>
                    </w:rPr>
                    <w:t xml:space="preserve">о недополученных доходах). Перечисление Субсидий осуществляется до 25-го числа месяца, следующего за отчетным периодом, на основании Отчетов о недополученных доходах, представляемых Получателем </w:t>
                  </w:r>
                  <w:r w:rsidR="00A61821">
                    <w:rPr>
                      <w:color w:val="000000"/>
                      <w:sz w:val="22"/>
                      <w:u w:val="single"/>
                    </w:rPr>
                    <w:t xml:space="preserve">________________ </w:t>
                  </w:r>
                  <w:r>
                    <w:rPr>
                      <w:color w:val="000000"/>
                      <w:sz w:val="22"/>
                    </w:rPr>
                    <w:t>до 5-го числа месяца, следующего за отчетным периодом.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39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rPr>
          <w:trHeight w:val="340"/>
        </w:trPr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262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  <w:sz w:val="22"/>
                    </w:rPr>
                    <w:t>3.</w:t>
                  </w:r>
                  <w:r>
                    <w:rPr>
                      <w:color w:val="000000"/>
                      <w:sz w:val="14"/>
                    </w:rPr>
                    <w:t xml:space="preserve">      </w:t>
                  </w:r>
                  <w:r>
                    <w:rPr>
                      <w:b/>
                      <w:color w:val="000000"/>
                      <w:sz w:val="22"/>
                    </w:rPr>
                    <w:t>Права, обязанности и ответственность Сторон</w:t>
                  </w: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79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  <w:tr w:rsidR="006B10F4" w:rsidTr="006B10F4">
        <w:tc>
          <w:tcPr>
            <w:tcW w:w="16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37"/>
            </w:tblGrid>
            <w:tr w:rsidR="00A25C9C">
              <w:trPr>
                <w:trHeight w:val="17065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25C9C" w:rsidRDefault="00037B37">
                  <w:pPr>
                    <w:spacing w:after="0" w:line="240" w:lineRule="auto"/>
                  </w:pPr>
                  <w:r>
                    <w:rPr>
                      <w:color w:val="000000"/>
                      <w:sz w:val="22"/>
                    </w:rPr>
                    <w:t xml:space="preserve"> 3.1.  Уполномоченный орган обязан: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3.1.1. Предоставить Получателю Субсидии на цели, предусмотренные пунктом 1.1   настоящего Договора, в размерах, указанных в пункте 1.2  настоящего Договора.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lastRenderedPageBreak/>
                    <w:t>3.1.2. Представить посредством А</w:t>
                  </w:r>
                  <w:r>
                    <w:rPr>
                      <w:color w:val="000000"/>
                      <w:sz w:val="24"/>
                    </w:rPr>
                    <w:t xml:space="preserve">втоматизированной системы управления городскими финансами (далее </w:t>
                  </w:r>
                  <w:r>
                    <w:rPr>
                      <w:color w:val="000000"/>
                      <w:sz w:val="22"/>
                    </w:rPr>
                    <w:t xml:space="preserve">– </w:t>
                  </w:r>
                  <w:r>
                    <w:rPr>
                      <w:color w:val="000000"/>
                      <w:sz w:val="24"/>
                    </w:rPr>
                    <w:t>АСУ ГФ)</w:t>
                  </w:r>
                  <w:r>
                    <w:rPr>
                      <w:color w:val="000000"/>
                      <w:sz w:val="22"/>
                    </w:rPr>
                    <w:t xml:space="preserve"> в Департамент финансов города Москвы Договор, подписанный Сторонами с применением усиленной квалифицированной электронной подписи.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3.1.3. Принимать Отчеты о недополученных доходах Получателя при отсутствии замечаний к ним.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3.1.4. Направлять посредством АСУ ГФ в Департамент финансов города Москвы Сведения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 </w:t>
                  </w:r>
                  <w:r>
                    <w:rPr>
                      <w:color w:val="000000"/>
                      <w:sz w:val="22"/>
                    </w:rPr>
                    <w:t xml:space="preserve">о денежных обязательствах, сформированные на основании Отчетов о недополученных доходах Получателей  по форме, утверждённой Департаментом финансов города Москвы, подписанные Уполномоченным органом с применением усиленной квалифицированной электронной подписи,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 </w:t>
                  </w:r>
                  <w:r>
                    <w:rPr>
                      <w:color w:val="000000"/>
                      <w:sz w:val="22"/>
                    </w:rPr>
                    <w:t>с приложением электронного образа указанных отчетов.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3.1.5. Перечислять средства Субсидий в порядке и сроки, предусмотренные разделом 2 настоящего Договора.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3.1.6.</w:t>
                  </w:r>
                  <w:r>
                    <w:rPr>
                      <w:color w:val="000000"/>
                      <w:sz w:val="14"/>
                    </w:rPr>
                    <w:t xml:space="preserve">  </w:t>
                  </w:r>
                  <w:r>
                    <w:rPr>
                      <w:color w:val="000000"/>
                      <w:sz w:val="22"/>
                    </w:rPr>
                    <w:t xml:space="preserve">Проводить с Получателем ежеквартально в срок до 30-го числа месяца, следующего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</w:t>
                  </w:r>
                  <w:r>
                    <w:rPr>
                      <w:color w:val="000000"/>
                      <w:sz w:val="22"/>
                    </w:rPr>
                    <w:t>за отчетным кварталом, сверку перечисленных и полученных средств Субсидий с оформлением акта сверки.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3.1.7. Проверять представленные Получателем Отчеты о недополученных доходах в течение 3-х рабочих дней с момента их представления в части обоснованности представления гражданам Мер социальной поддержки, соответствия их критериям, установленным федеральным законодательством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</w:t>
                  </w:r>
                  <w:r>
                    <w:rPr>
                      <w:color w:val="000000"/>
                      <w:sz w:val="22"/>
                    </w:rPr>
                    <w:t xml:space="preserve">и законодательством города Москвы для предоставления этих мер, и принимать решения об отказе в приеме Отчетов о недополученных доходах при наличии замечаний, выявленных в результате проверки,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     </w:t>
                  </w:r>
                  <w:r>
                    <w:rPr>
                      <w:color w:val="000000"/>
                      <w:sz w:val="22"/>
                    </w:rPr>
                    <w:t xml:space="preserve">с последующим направлением Получателю Протокола о выявленных несоответствиях. </w:t>
                  </w:r>
                </w:p>
                <w:p w:rsidR="00A25C9C" w:rsidRDefault="00037B37">
                  <w:pPr>
                    <w:spacing w:after="0" w:line="240" w:lineRule="auto"/>
                    <w:ind w:firstLine="708"/>
                  </w:pPr>
                  <w:r>
                    <w:rPr>
                      <w:color w:val="000000"/>
                      <w:sz w:val="22"/>
                    </w:rPr>
                    <w:t>3.2. Уполномоченный орган вправе: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3.2.1. Изменять в одностороннем порядке размеры Субсидий при изменении численности граждан, имеющих право на Меры социальной поддержки, в случае превышения объемами недополученных Получателем доходов от предоставления Мер социальной поддержки размеров Субсидий, предусмотренных пунктом 1.2 настоящего  Договора, или при недостаточности доведенных до Уполномоченного органа лимитов бюджетных обязательств и бюджетных ассигнований, предусмотренных на цели, указанные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</w:t>
                  </w:r>
                  <w:r>
                    <w:rPr>
                      <w:color w:val="000000"/>
                      <w:sz w:val="22"/>
                    </w:rPr>
                    <w:t>в пункте 1.1 настоящего Договора, с последующим направлением Получателю соответствующего уведомления и заключением дополнительного соглашения к настоящему Договору.</w:t>
                  </w:r>
                </w:p>
                <w:p w:rsidR="00A25C9C" w:rsidRDefault="00037B37">
                  <w:pPr>
                    <w:spacing w:after="0" w:line="240" w:lineRule="auto"/>
                    <w:ind w:firstLine="708"/>
                  </w:pPr>
                  <w:r>
                    <w:rPr>
                      <w:color w:val="000000"/>
                      <w:sz w:val="22"/>
                    </w:rPr>
                    <w:t>3.2.2. Запрашивать у Получателя: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˗       документы (сведения), подтверждающие право на Меры социальной поддержки граждан, сведения о которых включены в Отчеты о недополученных доходах, и (или) членов их семьи;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˗       другие документы (сведения), необходимые для проверки правильности расчетов недополученных Получателем доходов от предоставления Мер социальной поддержки.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3.2.3. Прекратить предоставление Субсидий в случае непредставления Получателем документов (сведений), указанных в пункте 3.3.3 и 3.3.6 настоящего Договора. 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3.2.4. Перечислять последующие Субсидии с учетом корректировок к отчетам о недополученных доходах от предоставления Мер социальной поддержки, по установленной форме.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3.3. Получатель обязан:</w:t>
                  </w:r>
                </w:p>
                <w:p w:rsidR="00A25C9C" w:rsidRDefault="00037B37" w:rsidP="0047381B">
                  <w:pPr>
                    <w:spacing w:after="0" w:line="240" w:lineRule="auto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            3.3.1. Использовать Субсидию в соответствии с её целевым назначением и на условиях, предусмотренных настоящим Договором.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3.3.2. Оказывать содействие ДЖКХ, Уполномоченному органу и органу государственного финансового контроля при осуществлении ими в пределах установленной компетенции контрольных мероприятий по проверке соблюдения Получателем условий, целей и порядка предоставления Субсидий.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3.3.3. Представлять необходимые документы (сведения) по запросу Уполномоченного органа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</w:t>
                  </w:r>
                  <w:r>
                    <w:rPr>
                      <w:color w:val="000000"/>
                      <w:sz w:val="22"/>
                    </w:rPr>
                    <w:t>в соответствии с пунктом 3.2.2 настоящего Договора.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3.3.4. Представлять ежемесячно (ежеквартально) Уполномоченному органу в срок до 5-го числа месяца, следующего за отчетным периодом, по форме, утверждённой ДЖКХ: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- отчеты о недополученных доходах в связи с предоставлением Мер социальной поддержки;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- корректировки к отчетам о недополученных доходах в связи с предоставлением Мер социальной поддержки в случае изменения сведений о составе граждан, имеющих право на Меры социальной поддержки, о приобретении либо прекращении права собственности (иного права) на жилое помещение, объемах Мер социальной поддержки за период, предшествующий последнему отчетному периоду.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Период, за который предоставляется корректировка к отчету о недополученных доходах в связи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</w:t>
                  </w:r>
                  <w:r>
                    <w:rPr>
                      <w:color w:val="000000"/>
                      <w:sz w:val="22"/>
                    </w:rPr>
                    <w:t xml:space="preserve">с предоставлением мер социальной поддержки по оплате жилого помещения, коммунальных и услуг связи, за исключением мер социальной поддержки по оплате взноса на капитальный ремонт общего имущества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</w:t>
                  </w:r>
                  <w:r>
                    <w:rPr>
                      <w:color w:val="000000"/>
                      <w:sz w:val="22"/>
                    </w:rPr>
                    <w:t xml:space="preserve">в многоквартирном доме, не может превышать 6 месяцев, включая последний месяц отчетного периода,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</w:t>
                  </w:r>
                  <w:r>
                    <w:rPr>
                      <w:color w:val="000000"/>
                      <w:sz w:val="22"/>
                    </w:rPr>
                    <w:t>за который получателем предоставлен последний отчет.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566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   Корректировка к отчету о недополученных доходов в связи с предоставлением отдельным </w:t>
                  </w:r>
                  <w:r>
                    <w:rPr>
                      <w:color w:val="000000"/>
                      <w:sz w:val="22"/>
                    </w:rPr>
                    <w:lastRenderedPageBreak/>
                    <w:t>категориям граждан мер социальной поддержки по оплате взноса на капитальный ремонт общего имущества в многоквартирном доме предоставляется за период, за который была произведена корректировка,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</w:t>
                  </w:r>
                  <w:r>
                    <w:rPr>
                      <w:color w:val="000000"/>
                      <w:sz w:val="22"/>
                    </w:rPr>
                    <w:t xml:space="preserve"> но не ранее чем с 1 июля 2015г.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3.3.5. Проводить с Уполномоченным органом ежеквартально в срок до 30-го числа месяца, следующего за отчетным кварталом, сверку перечисленных и полученных средств Субсидий с оформлением акта сверки.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3.3.6. Представлять Уполномоченному органу ежемесячно в срок до 10-го числа каждого месяца сведения о начисленных платежах за жилое помещение, коммунальные и прочие услуги, включая сведения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</w:t>
                  </w:r>
                  <w:r>
                    <w:rPr>
                      <w:color w:val="000000"/>
                      <w:sz w:val="22"/>
                    </w:rPr>
                    <w:t>о плательщике и лицах, зарегистрированных и (или) проживающих совместно с плательщиком, с указанием родственных отношений, по форме, утвержденной ДЖКХ.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 xml:space="preserve">3.4. Получатель вправе:                                                                          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</w:pPr>
                  <w:r>
                    <w:rPr>
                      <w:color w:val="000000"/>
                      <w:sz w:val="22"/>
                    </w:rPr>
                    <w:t>3.4.1. Обращаться к Уполномоченному органу за разъяснениями по вопросам исполнения настоящего Договора.</w:t>
                  </w:r>
                </w:p>
                <w:p w:rsidR="00A25C9C" w:rsidRDefault="00037B37" w:rsidP="0047381B">
                  <w:pPr>
                    <w:spacing w:after="0" w:line="240" w:lineRule="auto"/>
                    <w:ind w:firstLine="708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 xml:space="preserve">3.4.2. Исключить или исправить в Отчете о недополученных доходах некорректные сведения, выявленные в результате его проверки и указанные в Протоколе о выявленных несоответствиях (пункт 3.1.7 настоящего Договора), и повторно представить доработанный Отчет о недополученных доходах </w:t>
                  </w:r>
                  <w:r w:rsidR="0047381B">
                    <w:rPr>
                      <w:color w:val="000000"/>
                      <w:sz w:val="22"/>
                    </w:rPr>
                    <w:t xml:space="preserve">                                </w:t>
                  </w:r>
                  <w:r>
                    <w:rPr>
                      <w:color w:val="000000"/>
                      <w:sz w:val="22"/>
                    </w:rPr>
                    <w:t>в Уполномоченный орган.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5"/>
                    <w:gridCol w:w="195"/>
                    <w:gridCol w:w="1929"/>
                    <w:gridCol w:w="5060"/>
                    <w:gridCol w:w="2742"/>
                    <w:gridCol w:w="268"/>
                  </w:tblGrid>
                  <w:tr w:rsidR="0047381B" w:rsidTr="00515395">
                    <w:trPr>
                      <w:trHeight w:val="340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262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4.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     </w:t>
                              </w: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Порядок и сроки возврата Субсидии в случае нарушения условий ее предоставления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59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4139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4061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4.1. В случае выявления нарушений Получателем условий и целей предоставления Субсидии Уполномоченный орган составляет акт о нарушении условий и целей предоставления Субсидии (далее - Акт), в котором указываются выявленные нарушения и сроки их устранения, и направляет Акт в срок                  не позднее 7 рабочих дней со дня его подписания Получателю Субсидии для устранения нарушений.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4.2. В случае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2"/>
                                </w:rPr>
                                <w:t>неустранения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нарушений в сроки, указанные в Акте, Уполномоченный орган в срок                          не позднее 7 рабочих дней со дня истечения указанного в Акте срока устранения выявленных нарушений принимает решение об удержании излишне выплаченных средств при последующих перечислениях Получателю средств Субсидии или о возврате в бюджет города Москвы средств Субсидии, использованных с нарушением условий предоставления Субсидии.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4.3. Уполномоченный орган в срок не позднее 5 рабочих дней со дня принятия решения, о возврате              в бюджет города Москвы средств Субсидии,  использованных с нарушением условий предоставления Субсидии, направляет Получателю требование о возврате Субсидии в бюджет города Москвы, содержащее сумму и реквизиты банковского счета, на который должен быть осуществлен возврат Субсидии.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4.4. Получатель обязан осуществить возврат Субсидии в срок не позднее 10 рабочих дней                            со дня получения требования, указанного в пункте 4.3 настоящего Договора. В случае невозврата Субсидии сумма, израсходованная с нарушением условий ее предоставления, подлежит взысканию в бюджет города Москвы в установленном порядке.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19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340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262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5.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  </w:t>
                              </w: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Ответственность Сторон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39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1840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1762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5.1.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   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За неисполнение или ненадлежащее исполнение условий настоящего Договора Стороны несут ответственность, предусмотренную законодательством Российской Федерации.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5.2.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  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 В случае нецелевого использования Субсидии она подлежит взысканию в доход бюджета города Москвы в соответствии с законодательством Российской Федерации.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5.3. Ответственность за соблюдение положений постановления Правительства Москвы от 04 июня 2002 г. № 411-ПП, достоверность сведений, указанных в Отчетах о недополученных доходах, и документов возлагается на Получателя.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40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340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262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6.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  </w:t>
                              </w: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Срок действия Договора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79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1315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1237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6.1.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  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Срок действия Договора с </w:t>
                              </w:r>
                              <w:r w:rsidR="009977C4">
                                <w:rPr>
                                  <w:color w:val="000000"/>
                                  <w:sz w:val="22"/>
                                </w:rPr>
                                <w:t>________</w:t>
                              </w:r>
                              <w:r>
                                <w:rPr>
                                  <w:color w:val="000000"/>
                                  <w:sz w:val="22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г. п</w:t>
                              </w:r>
                              <w:r w:rsidR="009977C4">
                                <w:rPr>
                                  <w:color w:val="000000"/>
                                  <w:sz w:val="22"/>
                                </w:rPr>
                                <w:t>о _________</w:t>
                              </w:r>
                              <w:r>
                                <w:rPr>
                                  <w:color w:val="000000"/>
                                  <w:sz w:val="22"/>
                                  <w:u w:val="single"/>
                                </w:rPr>
                                <w:t xml:space="preserve">__ 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г.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Настоящий Договор действует до полного исполнения Сторонами своих обязательств                                  по настоящему Договору.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6.2.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  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Днем подписания настоящего Договора считается дата подписания Уполномоченным органом настоящего Договора, подписанного Получателем.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40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340"/>
                    </w:trPr>
                    <w:tc>
                      <w:tcPr>
                        <w:tcW w:w="164" w:type="dxa"/>
                        <w:gridSpan w:val="6"/>
                      </w:tcPr>
                      <w:p w:rsidR="005D067A" w:rsidRDefault="005D067A"/>
                      <w:p w:rsidR="005D067A" w:rsidRDefault="005D067A"/>
                      <w:p w:rsidR="005D067A" w:rsidRDefault="005D067A"/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D067A">
                          <w:trPr>
                            <w:trHeight w:val="262"/>
                          </w:trPr>
                          <w:tc>
                            <w:tcPr>
                              <w:tcW w:w="1035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lastRenderedPageBreak/>
                                <w:t>7. Порядок рассмотрения споров</w:t>
                              </w: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60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rPr>
                      <w:trHeight w:val="1345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1267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7.1.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  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Споры (разногласия), возникающие между Сторонами в связи с исполнением настоящего Договора, разрешаются путем проведения переговоров с оформлением соответствующих протоколов или иных документов.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ind w:firstLine="708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В случае невозможности урегулирования путем переговоров споры (разногласия) подлежат разрешению в судебном порядке.</w:t>
                              </w:r>
                            </w:p>
                          </w:tc>
                        </w:tr>
                      </w:tbl>
                      <w:p w:rsidR="0047381B" w:rsidRDefault="0047381B" w:rsidP="0047381B">
                        <w:pPr>
                          <w:spacing w:after="0" w:line="240" w:lineRule="auto"/>
                          <w:jc w:val="both"/>
                        </w:pPr>
                      </w:p>
                    </w:tc>
                  </w:tr>
                  <w:tr w:rsidR="0047381B" w:rsidTr="00515395">
                    <w:trPr>
                      <w:trHeight w:val="79"/>
                    </w:trPr>
                    <w:tc>
                      <w:tcPr>
                        <w:tcW w:w="164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</w:tr>
                  <w:tr w:rsidR="0047381B" w:rsidTr="00515395">
                    <w:trPr>
                      <w:trHeight w:val="340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262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8.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      </w:t>
                              </w: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Заключительные положения</w:t>
                              </w:r>
                            </w:p>
                          </w:tc>
                        </w:tr>
                      </w:tbl>
                      <w:p w:rsidR="0047381B" w:rsidRDefault="0047381B" w:rsidP="0047381B">
                        <w:pPr>
                          <w:spacing w:after="0" w:line="240" w:lineRule="auto"/>
                          <w:jc w:val="both"/>
                        </w:pPr>
                      </w:p>
                    </w:tc>
                  </w:tr>
                  <w:tr w:rsidR="0047381B" w:rsidTr="00515395">
                    <w:trPr>
                      <w:trHeight w:val="19"/>
                    </w:trPr>
                    <w:tc>
                      <w:tcPr>
                        <w:tcW w:w="164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47381B">
                        <w:pPr>
                          <w:pStyle w:val="EmptyCellLayoutStyle"/>
                          <w:spacing w:after="0" w:line="240" w:lineRule="auto"/>
                          <w:jc w:val="both"/>
                        </w:pPr>
                      </w:p>
                    </w:tc>
                  </w:tr>
                  <w:tr w:rsidR="0047381B" w:rsidTr="00515395">
                    <w:trPr>
                      <w:trHeight w:val="2620"/>
                    </w:trPr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359"/>
                        </w:tblGrid>
                        <w:tr w:rsidR="0047381B" w:rsidTr="00515395">
                          <w:trPr>
                            <w:trHeight w:val="2542"/>
                          </w:trPr>
                          <w:tc>
                            <w:tcPr>
                              <w:tcW w:w="1044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8.1.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  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Изменения настоящего Договора осуществляются по взаимному согласию Сторон в электронной форме в виде дополнительных соглашений к настоящему Договору, которые являются его неотъемлемой частью.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8.2.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 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В случае изменения сведений, указанных в Разделе 9 настоящего Договора, каждая из Сторон обязуется уведомлять об этом другую Сторону в срок не позднее 5-и рабочих дней со дня, когда такие изменения вступили в силу в соответствии с действующим законодательством.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8.3.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 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Расторжение настоящего Договора осуществляется по соглашению Сторон путем направления другой Стороне уведомления о расторжении и заключения дополнительного соглашения о расторжении Договора.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           8.4.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>Во всем, что не урегулировано настоящим Договором, Стороны руководствуются действующим законодательством Российской Федерации.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  <w:jc w:val="both"/>
                              </w:pPr>
                            </w:p>
                          </w:tc>
                        </w:tr>
                      </w:tbl>
                      <w:p w:rsidR="0047381B" w:rsidRDefault="0047381B" w:rsidP="0047381B">
                        <w:pPr>
                          <w:spacing w:after="0" w:line="240" w:lineRule="auto"/>
                          <w:jc w:val="both"/>
                        </w:pPr>
                      </w:p>
                    </w:tc>
                  </w:tr>
                  <w:tr w:rsidR="0047381B" w:rsidTr="00515395">
                    <w:trPr>
                      <w:trHeight w:val="20"/>
                    </w:trPr>
                    <w:tc>
                      <w:tcPr>
                        <w:tcW w:w="164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42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100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767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:rsidR="0047381B" w:rsidRDefault="0047381B" w:rsidP="0051539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7381B" w:rsidTr="00515395">
                    <w:tc>
                      <w:tcPr>
                        <w:tcW w:w="164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908"/>
                          <w:gridCol w:w="5451"/>
                        </w:tblGrid>
                        <w:tr w:rsidR="0047381B" w:rsidTr="00515395">
                          <w:trPr>
                            <w:trHeight w:val="267"/>
                          </w:trPr>
                          <w:tc>
                            <w:tcPr>
                              <w:tcW w:w="494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7" w:space="0" w:color="D3D3D3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9.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       </w:t>
                              </w: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Реквизиты и подписи Сторон</w:t>
                              </w:r>
                            </w:p>
                            <w:p w:rsidR="005D067A" w:rsidRDefault="005D067A" w:rsidP="00515395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c>
                        </w:tr>
                        <w:tr w:rsidR="0047381B" w:rsidTr="00515395">
                          <w:trPr>
                            <w:trHeight w:val="237"/>
                          </w:trPr>
                          <w:tc>
                            <w:tcPr>
                              <w:tcW w:w="49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Уполномоченный орган</w:t>
                              </w:r>
                            </w:p>
                          </w:tc>
                          <w:tc>
                            <w:tcPr>
                              <w:tcW w:w="54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Получатель</w:t>
                              </w:r>
                            </w:p>
                          </w:tc>
                        </w:tr>
                        <w:tr w:rsidR="0047381B" w:rsidTr="00515395">
                          <w:trPr>
                            <w:trHeight w:val="2517"/>
                          </w:trPr>
                          <w:tc>
                            <w:tcPr>
                              <w:tcW w:w="49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9977C4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Наименование: </w:t>
                              </w:r>
                            </w:p>
                            <w:p w:rsidR="009977C4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Адрес места нахождения: </w:t>
                              </w:r>
                            </w:p>
                            <w:p w:rsidR="009977C4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Юридический адрес: </w:t>
                              </w:r>
                            </w:p>
                            <w:p w:rsidR="009977C4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ОГРН: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</w:rPr>
                                <w:t>ИНН:</w:t>
                              </w:r>
                            </w:p>
                            <w:p w:rsidR="009977C4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КПП: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</w:rPr>
                                <w:t>БИК: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</w:rPr>
                                <w:t>ЕКС:</w:t>
                              </w:r>
                            </w:p>
                            <w:p w:rsidR="009977C4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счет: </w:t>
                              </w:r>
                            </w:p>
                            <w:p w:rsidR="009977C4" w:rsidRDefault="0047381B" w:rsidP="009977C4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л/с: </w:t>
                              </w:r>
                            </w:p>
                            <w:p w:rsidR="0047381B" w:rsidRDefault="0047381B" w:rsidP="009977C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</w:rPr>
                                <w:t xml:space="preserve">Наименование банка: </w:t>
                              </w:r>
                            </w:p>
                          </w:tc>
                          <w:tc>
                            <w:tcPr>
                              <w:tcW w:w="54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Наименование: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Адрес места нахождения: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Юридический адрес: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ОГРН: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ИНН: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КПП: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БИК: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ЕКС: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счет:  </w:t>
                              </w:r>
                            </w:p>
                            <w:p w:rsidR="0047381B" w:rsidRDefault="0047381B" w:rsidP="0051539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</w:rPr>
                                <w:t xml:space="preserve">л/с: </w:t>
                              </w:r>
                            </w:p>
                            <w:p w:rsidR="0047381B" w:rsidRDefault="0047381B" w:rsidP="0047381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</w:rPr>
                                <w:t xml:space="preserve">Наименование банка: </w:t>
                              </w:r>
                            </w:p>
                          </w:tc>
                        </w:tr>
                        <w:tr w:rsidR="0047381B" w:rsidTr="00515395">
                          <w:trPr>
                            <w:trHeight w:val="237"/>
                          </w:trPr>
                          <w:tc>
                            <w:tcPr>
                              <w:tcW w:w="49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Руководитель:</w:t>
                              </w:r>
                            </w:p>
                          </w:tc>
                          <w:tc>
                            <w:tcPr>
                              <w:tcW w:w="54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515395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>Руководитель:</w:t>
                              </w:r>
                            </w:p>
                          </w:tc>
                        </w:tr>
                        <w:tr w:rsidR="0047381B" w:rsidTr="00515395">
                          <w:trPr>
                            <w:trHeight w:val="621"/>
                          </w:trPr>
                          <w:tc>
                            <w:tcPr>
                              <w:tcW w:w="49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4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47381B" w:rsidRDefault="0047381B" w:rsidP="0047381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47381B" w:rsidRDefault="0047381B" w:rsidP="00515395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47381B" w:rsidRDefault="0047381B" w:rsidP="0047381B">
                  <w:pPr>
                    <w:spacing w:after="0" w:line="240" w:lineRule="auto"/>
                  </w:pPr>
                </w:p>
                <w:p w:rsidR="0047381B" w:rsidRDefault="0047381B" w:rsidP="0047381B">
                  <w:pPr>
                    <w:spacing w:after="0" w:line="240" w:lineRule="auto"/>
                    <w:ind w:firstLine="708"/>
                    <w:jc w:val="both"/>
                  </w:pPr>
                </w:p>
              </w:tc>
            </w:tr>
          </w:tbl>
          <w:p w:rsidR="00A25C9C" w:rsidRDefault="00A25C9C">
            <w:pPr>
              <w:spacing w:after="0" w:line="240" w:lineRule="auto"/>
            </w:pPr>
          </w:p>
        </w:tc>
      </w:tr>
      <w:tr w:rsidR="00A25C9C">
        <w:trPr>
          <w:trHeight w:val="20"/>
        </w:trPr>
        <w:tc>
          <w:tcPr>
            <w:tcW w:w="164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1942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5100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767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A25C9C" w:rsidRDefault="00A25C9C">
            <w:pPr>
              <w:pStyle w:val="EmptyCellLayoutStyle"/>
              <w:spacing w:after="0" w:line="240" w:lineRule="auto"/>
            </w:pPr>
          </w:p>
        </w:tc>
      </w:tr>
    </w:tbl>
    <w:p w:rsidR="00A25C9C" w:rsidRDefault="00A25C9C" w:rsidP="00A61821">
      <w:pPr>
        <w:spacing w:after="0" w:line="240" w:lineRule="auto"/>
      </w:pPr>
    </w:p>
    <w:sectPr w:rsidR="00A25C9C" w:rsidSect="00A61821">
      <w:footerReference w:type="default" r:id="rId7"/>
      <w:pgSz w:w="12240" w:h="15840"/>
      <w:pgMar w:top="566" w:right="566" w:bottom="566" w:left="1133" w:header="0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836" w:rsidRDefault="00793836">
      <w:pPr>
        <w:spacing w:after="0" w:line="240" w:lineRule="auto"/>
      </w:pPr>
      <w:r>
        <w:separator/>
      </w:r>
    </w:p>
  </w:endnote>
  <w:endnote w:type="continuationSeparator" w:id="0">
    <w:p w:rsidR="00793836" w:rsidRDefault="00793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/>
    <w:tr w:rsidR="00A25C9C">
      <w:tc>
        <w:tcPr>
          <w:tcW w:w="1417" w:type="dxa"/>
          <w:gridSpan w:val="0"/>
        </w:tcPr>
        <w:p w:rsidR="00A61821" w:rsidRDefault="00A61821">
          <w:pPr>
            <w:pStyle w:val="ac"/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9977C4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836" w:rsidRDefault="00793836">
      <w:pPr>
        <w:spacing w:after="0" w:line="240" w:lineRule="auto"/>
      </w:pPr>
      <w:r>
        <w:separator/>
      </w:r>
    </w:p>
  </w:footnote>
  <w:footnote w:type="continuationSeparator" w:id="0">
    <w:p w:rsidR="00793836" w:rsidRDefault="007938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9C"/>
    <w:rsid w:val="00037B37"/>
    <w:rsid w:val="002A5EAE"/>
    <w:rsid w:val="00383C4C"/>
    <w:rsid w:val="0047381B"/>
    <w:rsid w:val="004A4D5C"/>
    <w:rsid w:val="005D067A"/>
    <w:rsid w:val="006B10F4"/>
    <w:rsid w:val="00793836"/>
    <w:rsid w:val="009977C4"/>
    <w:rsid w:val="00A25C9C"/>
    <w:rsid w:val="00A6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character" w:styleId="a3">
    <w:name w:val="annotation reference"/>
    <w:basedOn w:val="a0"/>
    <w:uiPriority w:val="99"/>
    <w:semiHidden/>
    <w:unhideWhenUsed/>
    <w:rsid w:val="006B10F4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B10F4"/>
    <w:pPr>
      <w:spacing w:line="240" w:lineRule="auto"/>
    </w:pPr>
  </w:style>
  <w:style w:type="character" w:customStyle="1" w:styleId="a5">
    <w:name w:val="Текст примечания Знак"/>
    <w:basedOn w:val="a0"/>
    <w:link w:val="a4"/>
    <w:uiPriority w:val="99"/>
    <w:rsid w:val="006B10F4"/>
  </w:style>
  <w:style w:type="paragraph" w:styleId="a6">
    <w:name w:val="annotation subject"/>
    <w:basedOn w:val="a4"/>
    <w:next w:val="a4"/>
    <w:link w:val="a7"/>
    <w:uiPriority w:val="99"/>
    <w:semiHidden/>
    <w:unhideWhenUsed/>
    <w:rsid w:val="006B10F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B10F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B1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0F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6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1821"/>
  </w:style>
  <w:style w:type="paragraph" w:styleId="ac">
    <w:name w:val="footer"/>
    <w:basedOn w:val="a"/>
    <w:link w:val="ad"/>
    <w:uiPriority w:val="99"/>
    <w:unhideWhenUsed/>
    <w:rsid w:val="00A6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18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character" w:styleId="a3">
    <w:name w:val="annotation reference"/>
    <w:basedOn w:val="a0"/>
    <w:uiPriority w:val="99"/>
    <w:semiHidden/>
    <w:unhideWhenUsed/>
    <w:rsid w:val="006B10F4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B10F4"/>
    <w:pPr>
      <w:spacing w:line="240" w:lineRule="auto"/>
    </w:pPr>
  </w:style>
  <w:style w:type="character" w:customStyle="1" w:styleId="a5">
    <w:name w:val="Текст примечания Знак"/>
    <w:basedOn w:val="a0"/>
    <w:link w:val="a4"/>
    <w:uiPriority w:val="99"/>
    <w:rsid w:val="006B10F4"/>
  </w:style>
  <w:style w:type="paragraph" w:styleId="a6">
    <w:name w:val="annotation subject"/>
    <w:basedOn w:val="a4"/>
    <w:next w:val="a4"/>
    <w:link w:val="a7"/>
    <w:uiPriority w:val="99"/>
    <w:semiHidden/>
    <w:unhideWhenUsed/>
    <w:rsid w:val="006B10F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B10F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B1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0F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6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1821"/>
  </w:style>
  <w:style w:type="paragraph" w:styleId="ac">
    <w:name w:val="footer"/>
    <w:basedOn w:val="a"/>
    <w:link w:val="ad"/>
    <w:uiPriority w:val="99"/>
    <w:unhideWhenUsed/>
    <w:rsid w:val="00A6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1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2176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DogovorReport_V6_2</vt:lpstr>
    </vt:vector>
  </TitlesOfParts>
  <Company>GCGHS</Company>
  <LinksUpToDate>false</LinksUpToDate>
  <CharactersWithSpaces>14551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DogovorReport_V6_2</dc:title>
  <dc:creator>Засимова О.В.</dc:creator>
  <cp:lastModifiedBy>Сидоренко Г.М.</cp:lastModifiedBy>
  <cp:revision>2</cp:revision>
  <dcterms:created xsi:type="dcterms:W3CDTF">2022-05-24T06:28:00Z</dcterms:created>
  <dcterms:modified xsi:type="dcterms:W3CDTF">2022-05-24T06:28:00Z</dcterms:modified>
</cp:coreProperties>
</file>